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7EC" w:rsidRDefault="00E44DB1" w:rsidP="009267EC">
      <w:pPr>
        <w:pStyle w:val="PlainText"/>
        <w:jc w:val="center"/>
        <w:rPr>
          <w:b/>
          <w:sz w:val="32"/>
          <w:szCs w:val="32"/>
        </w:rPr>
      </w:pPr>
      <w:r>
        <w:rPr>
          <w:b/>
          <w:sz w:val="32"/>
          <w:szCs w:val="32"/>
        </w:rPr>
        <w:t>2003</w:t>
      </w:r>
      <w:r w:rsidR="009267EC">
        <w:rPr>
          <w:b/>
          <w:sz w:val="32"/>
          <w:szCs w:val="32"/>
        </w:rPr>
        <w:t xml:space="preserve"> Gulfstream </w:t>
      </w:r>
      <w:r>
        <w:rPr>
          <w:b/>
          <w:sz w:val="32"/>
          <w:szCs w:val="32"/>
        </w:rPr>
        <w:t>G550</w:t>
      </w:r>
    </w:p>
    <w:p w:rsidR="009267EC" w:rsidRPr="00250CD1" w:rsidRDefault="009267EC" w:rsidP="009267EC">
      <w:pPr>
        <w:pStyle w:val="PlainText"/>
        <w:jc w:val="center"/>
        <w:rPr>
          <w:szCs w:val="22"/>
        </w:rPr>
      </w:pPr>
      <w:r w:rsidRPr="00250CD1">
        <w:rPr>
          <w:szCs w:val="22"/>
        </w:rPr>
        <w:t xml:space="preserve">Serial number </w:t>
      </w:r>
      <w:r w:rsidR="002E349A" w:rsidRPr="00250CD1">
        <w:rPr>
          <w:szCs w:val="22"/>
        </w:rPr>
        <w:t>5</w:t>
      </w:r>
      <w:r w:rsidR="00E44DB1" w:rsidRPr="00250CD1">
        <w:rPr>
          <w:szCs w:val="22"/>
        </w:rPr>
        <w:t>1</w:t>
      </w:r>
      <w:r w:rsidR="003C6616" w:rsidRPr="00250CD1">
        <w:rPr>
          <w:szCs w:val="22"/>
        </w:rPr>
        <w:t>2</w:t>
      </w:r>
      <w:r w:rsidR="00E44DB1" w:rsidRPr="00250CD1">
        <w:rPr>
          <w:szCs w:val="22"/>
        </w:rPr>
        <w:t>4</w:t>
      </w:r>
    </w:p>
    <w:p w:rsidR="009267EC" w:rsidRPr="00250CD1" w:rsidRDefault="009267EC" w:rsidP="009267EC">
      <w:pPr>
        <w:pStyle w:val="PlainText"/>
        <w:jc w:val="center"/>
        <w:rPr>
          <w:szCs w:val="22"/>
        </w:rPr>
      </w:pPr>
      <w:r w:rsidRPr="00250CD1">
        <w:rPr>
          <w:szCs w:val="22"/>
        </w:rPr>
        <w:t xml:space="preserve">Registration </w:t>
      </w:r>
      <w:r w:rsidR="003C6616" w:rsidRPr="00250CD1">
        <w:rPr>
          <w:szCs w:val="22"/>
        </w:rPr>
        <w:t>B-81</w:t>
      </w:r>
      <w:r w:rsidR="00E44DB1" w:rsidRPr="00250CD1">
        <w:rPr>
          <w:szCs w:val="22"/>
        </w:rPr>
        <w:t>0</w:t>
      </w:r>
      <w:r w:rsidR="003C6616" w:rsidRPr="00250CD1">
        <w:rPr>
          <w:szCs w:val="22"/>
        </w:rPr>
        <w:t>0</w:t>
      </w:r>
    </w:p>
    <w:p w:rsidR="002B54AC" w:rsidRPr="00250CD1" w:rsidRDefault="002B54AC" w:rsidP="009267EC">
      <w:pPr>
        <w:pStyle w:val="PlainText"/>
        <w:jc w:val="center"/>
        <w:rPr>
          <w:szCs w:val="22"/>
        </w:rPr>
      </w:pPr>
    </w:p>
    <w:p w:rsidR="002B54AC" w:rsidRPr="00250CD1" w:rsidRDefault="002B54AC" w:rsidP="009267EC">
      <w:pPr>
        <w:pStyle w:val="PlainText"/>
        <w:jc w:val="center"/>
        <w:rPr>
          <w:szCs w:val="22"/>
        </w:rPr>
      </w:pPr>
    </w:p>
    <w:p w:rsidR="009267EC" w:rsidRPr="00250CD1" w:rsidRDefault="009267EC" w:rsidP="009267EC">
      <w:pPr>
        <w:pStyle w:val="PlainText"/>
        <w:rPr>
          <w:szCs w:val="22"/>
        </w:rPr>
      </w:pPr>
    </w:p>
    <w:p w:rsidR="009267EC" w:rsidRPr="00250CD1" w:rsidRDefault="009267EC" w:rsidP="009267EC">
      <w:pPr>
        <w:pStyle w:val="PlainText"/>
        <w:rPr>
          <w:b/>
          <w:szCs w:val="22"/>
        </w:rPr>
      </w:pPr>
      <w:r w:rsidRPr="00250CD1">
        <w:rPr>
          <w:b/>
          <w:szCs w:val="22"/>
        </w:rPr>
        <w:t>Airframe</w:t>
      </w:r>
    </w:p>
    <w:p w:rsidR="009267EC" w:rsidRPr="00250CD1" w:rsidRDefault="00E44DB1" w:rsidP="009267EC">
      <w:pPr>
        <w:pStyle w:val="PlainText"/>
        <w:rPr>
          <w:szCs w:val="22"/>
        </w:rPr>
      </w:pPr>
      <w:r w:rsidRPr="00250CD1">
        <w:rPr>
          <w:szCs w:val="22"/>
        </w:rPr>
        <w:t>6735</w:t>
      </w:r>
      <w:r w:rsidR="002E349A" w:rsidRPr="00250CD1">
        <w:rPr>
          <w:szCs w:val="22"/>
        </w:rPr>
        <w:t xml:space="preserve"> Hours Total Time </w:t>
      </w:r>
      <w:r w:rsidR="002E349A" w:rsidRPr="00250CD1">
        <w:rPr>
          <w:szCs w:val="22"/>
        </w:rPr>
        <w:tab/>
      </w:r>
      <w:r w:rsidR="002E349A" w:rsidRPr="00250CD1">
        <w:rPr>
          <w:szCs w:val="22"/>
        </w:rPr>
        <w:tab/>
      </w:r>
      <w:r w:rsidR="002E349A" w:rsidRPr="00250CD1">
        <w:rPr>
          <w:szCs w:val="22"/>
        </w:rPr>
        <w:tab/>
      </w:r>
      <w:r w:rsidR="002E349A" w:rsidRPr="00250CD1">
        <w:rPr>
          <w:szCs w:val="22"/>
        </w:rPr>
        <w:tab/>
      </w:r>
      <w:r w:rsidR="002E349A" w:rsidRPr="00250CD1">
        <w:rPr>
          <w:szCs w:val="22"/>
        </w:rPr>
        <w:tab/>
      </w:r>
      <w:r w:rsidR="002E349A" w:rsidRPr="00250CD1">
        <w:rPr>
          <w:szCs w:val="22"/>
        </w:rPr>
        <w:tab/>
      </w:r>
      <w:r w:rsidRPr="00250CD1">
        <w:rPr>
          <w:szCs w:val="22"/>
        </w:rPr>
        <w:t>2111</w:t>
      </w:r>
      <w:r w:rsidR="002E349A" w:rsidRPr="00250CD1">
        <w:rPr>
          <w:szCs w:val="22"/>
        </w:rPr>
        <w:t xml:space="preserve"> Landings</w:t>
      </w:r>
    </w:p>
    <w:p w:rsidR="009267EC" w:rsidRPr="00250CD1" w:rsidRDefault="009267EC" w:rsidP="009267EC">
      <w:pPr>
        <w:pStyle w:val="PlainText"/>
        <w:rPr>
          <w:szCs w:val="22"/>
        </w:rPr>
      </w:pPr>
    </w:p>
    <w:p w:rsidR="009267EC" w:rsidRPr="00250CD1" w:rsidRDefault="009267EC" w:rsidP="009267EC">
      <w:pPr>
        <w:pStyle w:val="PlainText"/>
        <w:rPr>
          <w:szCs w:val="22"/>
        </w:rPr>
      </w:pPr>
      <w:r w:rsidRPr="00250CD1">
        <w:rPr>
          <w:b/>
          <w:szCs w:val="22"/>
        </w:rPr>
        <w:t>Engines</w:t>
      </w:r>
      <w:r w:rsidR="002E349A" w:rsidRPr="00250CD1">
        <w:rPr>
          <w:b/>
          <w:szCs w:val="22"/>
        </w:rPr>
        <w:t xml:space="preserve">: </w:t>
      </w:r>
      <w:r w:rsidRPr="00250CD1">
        <w:rPr>
          <w:szCs w:val="22"/>
        </w:rPr>
        <w:t>BR710</w:t>
      </w:r>
      <w:r w:rsidR="00EE5629" w:rsidRPr="00250CD1">
        <w:rPr>
          <w:szCs w:val="22"/>
        </w:rPr>
        <w:t>A1</w:t>
      </w:r>
      <w:r w:rsidR="002E349A" w:rsidRPr="00250CD1">
        <w:rPr>
          <w:szCs w:val="22"/>
        </w:rPr>
        <w:t>-10 </w:t>
      </w:r>
      <w:r w:rsidRPr="00250CD1">
        <w:rPr>
          <w:szCs w:val="22"/>
        </w:rPr>
        <w:t>On Rolls</w:t>
      </w:r>
      <w:r w:rsidR="002E349A" w:rsidRPr="00250CD1">
        <w:rPr>
          <w:szCs w:val="22"/>
        </w:rPr>
        <w:t>-</w:t>
      </w:r>
      <w:r w:rsidRPr="00250CD1">
        <w:rPr>
          <w:szCs w:val="22"/>
        </w:rPr>
        <w:t>Royce </w:t>
      </w:r>
      <w:r w:rsidR="002E349A" w:rsidRPr="00250CD1">
        <w:rPr>
          <w:szCs w:val="22"/>
        </w:rPr>
        <w:t>– </w:t>
      </w:r>
      <w:r w:rsidRPr="00250CD1">
        <w:rPr>
          <w:szCs w:val="22"/>
        </w:rPr>
        <w:t>Corporate</w:t>
      </w:r>
      <w:r w:rsidR="00570BBC" w:rsidRPr="00250CD1">
        <w:rPr>
          <w:szCs w:val="22"/>
        </w:rPr>
        <w:t xml:space="preserve"> </w:t>
      </w:r>
      <w:proofErr w:type="gramStart"/>
      <w:r w:rsidRPr="00250CD1">
        <w:rPr>
          <w:szCs w:val="22"/>
        </w:rPr>
        <w:t xml:space="preserve">Care  </w:t>
      </w:r>
      <w:r w:rsidR="002E349A" w:rsidRPr="00250CD1">
        <w:rPr>
          <w:szCs w:val="22"/>
        </w:rPr>
        <w:tab/>
      </w:r>
      <w:proofErr w:type="gramEnd"/>
      <w:r w:rsidR="002E349A" w:rsidRPr="00250CD1">
        <w:rPr>
          <w:szCs w:val="22"/>
        </w:rPr>
        <w:tab/>
      </w:r>
      <w:r w:rsidR="001B7E3B" w:rsidRPr="00250CD1">
        <w:rPr>
          <w:szCs w:val="22"/>
        </w:rPr>
        <w:t>8000 TBO</w:t>
      </w:r>
    </w:p>
    <w:p w:rsidR="009267EC" w:rsidRPr="00250CD1" w:rsidRDefault="009267EC" w:rsidP="009267EC">
      <w:pPr>
        <w:pStyle w:val="PlainText"/>
        <w:rPr>
          <w:szCs w:val="22"/>
        </w:rPr>
      </w:pPr>
      <w:r w:rsidRPr="00250CD1">
        <w:rPr>
          <w:szCs w:val="22"/>
        </w:rPr>
        <w:t>Left</w:t>
      </w:r>
      <w:r w:rsidR="002E349A" w:rsidRPr="00250CD1">
        <w:rPr>
          <w:szCs w:val="22"/>
        </w:rPr>
        <w:t>: </w:t>
      </w:r>
      <w:r w:rsidRPr="00250CD1">
        <w:rPr>
          <w:szCs w:val="22"/>
        </w:rPr>
        <w:t xml:space="preserve">Serial Number </w:t>
      </w:r>
      <w:r w:rsidR="002E349A" w:rsidRPr="00250CD1">
        <w:rPr>
          <w:szCs w:val="22"/>
        </w:rPr>
        <w:t>1</w:t>
      </w:r>
      <w:r w:rsidR="00250CD1" w:rsidRPr="00250CD1">
        <w:rPr>
          <w:szCs w:val="22"/>
        </w:rPr>
        <w:t>5151</w:t>
      </w:r>
      <w:r w:rsidR="002E349A" w:rsidRPr="00250CD1">
        <w:rPr>
          <w:szCs w:val="22"/>
        </w:rPr>
        <w:t xml:space="preserve"> </w:t>
      </w:r>
      <w:r w:rsidR="002E349A" w:rsidRPr="00250CD1">
        <w:rPr>
          <w:szCs w:val="22"/>
        </w:rPr>
        <w:tab/>
      </w:r>
      <w:r w:rsidR="002E349A" w:rsidRPr="00250CD1">
        <w:rPr>
          <w:szCs w:val="22"/>
        </w:rPr>
        <w:tab/>
      </w:r>
      <w:r w:rsidR="002E349A" w:rsidRPr="00250CD1">
        <w:rPr>
          <w:szCs w:val="22"/>
        </w:rPr>
        <w:tab/>
      </w:r>
      <w:r w:rsidR="002E349A" w:rsidRPr="00250CD1">
        <w:rPr>
          <w:szCs w:val="22"/>
        </w:rPr>
        <w:tab/>
      </w:r>
      <w:r w:rsidR="002E349A" w:rsidRPr="00250CD1">
        <w:rPr>
          <w:szCs w:val="22"/>
        </w:rPr>
        <w:tab/>
      </w:r>
      <w:r w:rsidR="002E349A" w:rsidRPr="00250CD1">
        <w:rPr>
          <w:szCs w:val="22"/>
        </w:rPr>
        <w:tab/>
      </w:r>
      <w:r w:rsidRPr="00250CD1">
        <w:rPr>
          <w:szCs w:val="22"/>
        </w:rPr>
        <w:t>Right</w:t>
      </w:r>
      <w:r w:rsidR="002E349A" w:rsidRPr="00250CD1">
        <w:rPr>
          <w:szCs w:val="22"/>
        </w:rPr>
        <w:t>: Serial Number 1</w:t>
      </w:r>
      <w:r w:rsidR="00250CD1" w:rsidRPr="00250CD1">
        <w:rPr>
          <w:szCs w:val="22"/>
        </w:rPr>
        <w:t>5150</w:t>
      </w:r>
    </w:p>
    <w:p w:rsidR="001B7E3B" w:rsidRPr="00250CD1" w:rsidRDefault="001B7E3B" w:rsidP="009267EC">
      <w:pPr>
        <w:pStyle w:val="PlainText"/>
        <w:rPr>
          <w:szCs w:val="22"/>
        </w:rPr>
      </w:pPr>
      <w:r w:rsidRPr="00250CD1">
        <w:rPr>
          <w:szCs w:val="22"/>
        </w:rPr>
        <w:t>7155 Hours Total Time</w:t>
      </w:r>
      <w:r w:rsidRPr="00250CD1">
        <w:rPr>
          <w:szCs w:val="22"/>
        </w:rPr>
        <w:tab/>
      </w:r>
      <w:r w:rsidRPr="00250CD1">
        <w:rPr>
          <w:szCs w:val="22"/>
        </w:rPr>
        <w:tab/>
      </w:r>
      <w:r w:rsidRPr="00250CD1">
        <w:rPr>
          <w:szCs w:val="22"/>
        </w:rPr>
        <w:tab/>
      </w:r>
      <w:r w:rsidRPr="00250CD1">
        <w:rPr>
          <w:szCs w:val="22"/>
        </w:rPr>
        <w:tab/>
      </w:r>
      <w:r w:rsidRPr="00250CD1">
        <w:rPr>
          <w:szCs w:val="22"/>
        </w:rPr>
        <w:tab/>
      </w:r>
      <w:r w:rsidRPr="00250CD1">
        <w:rPr>
          <w:szCs w:val="22"/>
        </w:rPr>
        <w:tab/>
        <w:t>6971 Hours Total Time</w:t>
      </w:r>
    </w:p>
    <w:p w:rsidR="009267EC" w:rsidRPr="00250CD1" w:rsidRDefault="003C6616" w:rsidP="009267EC">
      <w:pPr>
        <w:pStyle w:val="PlainText"/>
        <w:rPr>
          <w:szCs w:val="22"/>
        </w:rPr>
      </w:pPr>
      <w:r w:rsidRPr="00250CD1">
        <w:rPr>
          <w:szCs w:val="22"/>
        </w:rPr>
        <w:t>3</w:t>
      </w:r>
      <w:r w:rsidR="001B7E3B" w:rsidRPr="00250CD1">
        <w:rPr>
          <w:szCs w:val="22"/>
        </w:rPr>
        <w:t>956</w:t>
      </w:r>
      <w:r w:rsidR="009267EC" w:rsidRPr="00250CD1">
        <w:rPr>
          <w:szCs w:val="22"/>
        </w:rPr>
        <w:t xml:space="preserve"> </w:t>
      </w:r>
      <w:r w:rsidR="001B7E3B" w:rsidRPr="00250CD1">
        <w:rPr>
          <w:szCs w:val="22"/>
        </w:rPr>
        <w:t>Cycles</w:t>
      </w:r>
      <w:r w:rsidR="001B7E3B" w:rsidRPr="00250CD1">
        <w:rPr>
          <w:szCs w:val="22"/>
        </w:rPr>
        <w:tab/>
      </w:r>
      <w:r w:rsidR="001B7E3B" w:rsidRPr="00250CD1">
        <w:rPr>
          <w:szCs w:val="22"/>
        </w:rPr>
        <w:tab/>
      </w:r>
      <w:r w:rsidR="00EE5629" w:rsidRPr="00250CD1">
        <w:rPr>
          <w:szCs w:val="22"/>
        </w:rPr>
        <w:tab/>
      </w:r>
      <w:r w:rsidR="00EE5629" w:rsidRPr="00250CD1">
        <w:rPr>
          <w:szCs w:val="22"/>
        </w:rPr>
        <w:tab/>
      </w:r>
      <w:r w:rsidR="009267EC" w:rsidRPr="00250CD1">
        <w:rPr>
          <w:szCs w:val="22"/>
        </w:rPr>
        <w:tab/>
      </w:r>
      <w:r w:rsidR="009267EC" w:rsidRPr="00250CD1">
        <w:rPr>
          <w:szCs w:val="22"/>
        </w:rPr>
        <w:tab/>
      </w:r>
      <w:r w:rsidR="009267EC" w:rsidRPr="00250CD1">
        <w:rPr>
          <w:szCs w:val="22"/>
        </w:rPr>
        <w:tab/>
      </w:r>
      <w:r w:rsidR="009267EC" w:rsidRPr="00250CD1">
        <w:rPr>
          <w:szCs w:val="22"/>
        </w:rPr>
        <w:tab/>
      </w:r>
      <w:r w:rsidRPr="00250CD1">
        <w:rPr>
          <w:szCs w:val="22"/>
        </w:rPr>
        <w:t>3</w:t>
      </w:r>
      <w:r w:rsidR="001B7E3B" w:rsidRPr="00250CD1">
        <w:rPr>
          <w:szCs w:val="22"/>
        </w:rPr>
        <w:t>858</w:t>
      </w:r>
      <w:r w:rsidR="009267EC" w:rsidRPr="00250CD1">
        <w:rPr>
          <w:szCs w:val="22"/>
        </w:rPr>
        <w:t xml:space="preserve"> </w:t>
      </w:r>
      <w:r w:rsidR="001B7E3B" w:rsidRPr="00250CD1">
        <w:rPr>
          <w:szCs w:val="22"/>
        </w:rPr>
        <w:t>Cycles</w:t>
      </w:r>
    </w:p>
    <w:p w:rsidR="001953FF" w:rsidRPr="00250CD1" w:rsidRDefault="001953FF" w:rsidP="009267EC">
      <w:pPr>
        <w:pStyle w:val="PlainText"/>
        <w:rPr>
          <w:b/>
          <w:szCs w:val="22"/>
        </w:rPr>
      </w:pPr>
    </w:p>
    <w:p w:rsidR="000369B8" w:rsidRPr="00250CD1" w:rsidRDefault="009267EC" w:rsidP="000369B8">
      <w:pPr>
        <w:pStyle w:val="PlainText"/>
        <w:rPr>
          <w:b/>
          <w:szCs w:val="22"/>
        </w:rPr>
      </w:pPr>
      <w:r w:rsidRPr="00250CD1">
        <w:rPr>
          <w:b/>
          <w:szCs w:val="22"/>
        </w:rPr>
        <w:t>APU:</w:t>
      </w:r>
      <w:r w:rsidRPr="00250CD1">
        <w:rPr>
          <w:szCs w:val="22"/>
        </w:rPr>
        <w:t xml:space="preserve"> Honeywell RE 220 Serial #: P-</w:t>
      </w:r>
      <w:r w:rsidR="00250CD1" w:rsidRPr="00250CD1">
        <w:rPr>
          <w:szCs w:val="22"/>
        </w:rPr>
        <w:t>335</w:t>
      </w:r>
      <w:r w:rsidRPr="00250CD1">
        <w:rPr>
          <w:szCs w:val="22"/>
        </w:rPr>
        <w:t> </w:t>
      </w:r>
      <w:r w:rsidR="001B7E3B" w:rsidRPr="00250CD1">
        <w:rPr>
          <w:szCs w:val="22"/>
        </w:rPr>
        <w:tab/>
      </w:r>
      <w:r w:rsidR="001B7E3B" w:rsidRPr="00250CD1">
        <w:rPr>
          <w:szCs w:val="22"/>
        </w:rPr>
        <w:tab/>
      </w:r>
      <w:r w:rsidR="001B7E3B" w:rsidRPr="00250CD1">
        <w:rPr>
          <w:szCs w:val="22"/>
        </w:rPr>
        <w:tab/>
      </w:r>
      <w:r w:rsidR="001B7E3B" w:rsidRPr="00250CD1">
        <w:rPr>
          <w:szCs w:val="22"/>
        </w:rPr>
        <w:tab/>
      </w:r>
    </w:p>
    <w:p w:rsidR="00250CD1" w:rsidRDefault="00250CD1" w:rsidP="000369B8">
      <w:pPr>
        <w:pStyle w:val="PlainText"/>
        <w:rPr>
          <w:b/>
          <w:szCs w:val="22"/>
        </w:rPr>
      </w:pPr>
    </w:p>
    <w:p w:rsidR="000369B8" w:rsidRPr="00250CD1" w:rsidRDefault="000369B8" w:rsidP="000369B8">
      <w:pPr>
        <w:pStyle w:val="PlainText"/>
        <w:rPr>
          <w:b/>
          <w:szCs w:val="22"/>
        </w:rPr>
      </w:pPr>
      <w:r w:rsidRPr="00250CD1">
        <w:rPr>
          <w:b/>
          <w:szCs w:val="22"/>
        </w:rPr>
        <w:t>Avionics</w:t>
      </w:r>
    </w:p>
    <w:p w:rsidR="00250CD1" w:rsidRPr="00250CD1" w:rsidRDefault="00250CD1" w:rsidP="00250CD1">
      <w:pPr>
        <w:pStyle w:val="PlainText"/>
        <w:rPr>
          <w:szCs w:val="22"/>
        </w:rPr>
      </w:pPr>
      <w:r w:rsidRPr="00250CD1">
        <w:rPr>
          <w:szCs w:val="22"/>
        </w:rPr>
        <w:t>Honeywell MCS-7000 STACOM</w:t>
      </w:r>
      <w:r>
        <w:rPr>
          <w:szCs w:val="22"/>
        </w:rPr>
        <w:tab/>
      </w:r>
      <w:r>
        <w:rPr>
          <w:szCs w:val="22"/>
        </w:rPr>
        <w:tab/>
      </w:r>
      <w:r>
        <w:rPr>
          <w:szCs w:val="22"/>
        </w:rPr>
        <w:tab/>
      </w:r>
      <w:r>
        <w:rPr>
          <w:szCs w:val="22"/>
        </w:rPr>
        <w:tab/>
      </w:r>
      <w:r>
        <w:rPr>
          <w:szCs w:val="22"/>
        </w:rPr>
        <w:tab/>
      </w:r>
      <w:r w:rsidRPr="00250CD1">
        <w:rPr>
          <w:szCs w:val="22"/>
        </w:rPr>
        <w:t>Honeywell HUD Visual Guidance System</w:t>
      </w:r>
    </w:p>
    <w:p w:rsidR="004717D5" w:rsidRPr="00250CD1" w:rsidRDefault="00250CD1" w:rsidP="004717D5">
      <w:pPr>
        <w:pStyle w:val="PlainText"/>
        <w:rPr>
          <w:szCs w:val="22"/>
        </w:rPr>
      </w:pPr>
      <w:proofErr w:type="spellStart"/>
      <w:r w:rsidRPr="00250CD1">
        <w:rPr>
          <w:szCs w:val="22"/>
        </w:rPr>
        <w:t>Kollsman</w:t>
      </w:r>
      <w:proofErr w:type="spellEnd"/>
      <w:r w:rsidRPr="00250CD1">
        <w:rPr>
          <w:szCs w:val="22"/>
        </w:rPr>
        <w:t xml:space="preserve"> EVS Enhance Vision System</w:t>
      </w:r>
      <w:r w:rsidR="004717D5">
        <w:rPr>
          <w:szCs w:val="22"/>
        </w:rPr>
        <w:tab/>
      </w:r>
      <w:r w:rsidR="004717D5">
        <w:rPr>
          <w:szCs w:val="22"/>
        </w:rPr>
        <w:tab/>
      </w:r>
      <w:r w:rsidR="004717D5">
        <w:rPr>
          <w:szCs w:val="22"/>
        </w:rPr>
        <w:tab/>
      </w:r>
      <w:r w:rsidR="004717D5">
        <w:rPr>
          <w:szCs w:val="22"/>
        </w:rPr>
        <w:tab/>
      </w:r>
      <w:r w:rsidR="004717D5" w:rsidRPr="00250CD1">
        <w:rPr>
          <w:szCs w:val="22"/>
        </w:rPr>
        <w:t>L3 CVR</w:t>
      </w:r>
    </w:p>
    <w:p w:rsidR="00250CD1" w:rsidRPr="00250CD1" w:rsidRDefault="00250CD1" w:rsidP="00250CD1">
      <w:pPr>
        <w:pStyle w:val="PlainText"/>
        <w:rPr>
          <w:szCs w:val="22"/>
        </w:rPr>
      </w:pPr>
      <w:r w:rsidRPr="00250CD1">
        <w:rPr>
          <w:szCs w:val="22"/>
        </w:rPr>
        <w:t>Triple Honeywell MAU-913 Modular Avionics Units</w:t>
      </w:r>
      <w:r w:rsidR="004717D5">
        <w:rPr>
          <w:szCs w:val="22"/>
        </w:rPr>
        <w:tab/>
      </w:r>
      <w:r w:rsidR="004717D5">
        <w:rPr>
          <w:szCs w:val="22"/>
        </w:rPr>
        <w:tab/>
      </w:r>
      <w:r w:rsidR="004717D5">
        <w:rPr>
          <w:szCs w:val="22"/>
        </w:rPr>
        <w:tab/>
      </w:r>
      <w:r w:rsidRPr="00250CD1">
        <w:rPr>
          <w:szCs w:val="22"/>
        </w:rPr>
        <w:t>Honeywell GP-500 Flight Guidance Panel</w:t>
      </w:r>
    </w:p>
    <w:p w:rsidR="00250CD1" w:rsidRPr="00250CD1" w:rsidRDefault="00250CD1" w:rsidP="00250CD1">
      <w:pPr>
        <w:pStyle w:val="PlainText"/>
        <w:rPr>
          <w:szCs w:val="22"/>
        </w:rPr>
      </w:pPr>
      <w:r w:rsidRPr="00250CD1">
        <w:rPr>
          <w:szCs w:val="22"/>
        </w:rPr>
        <w:t xml:space="preserve">Triple </w:t>
      </w:r>
      <w:proofErr w:type="spellStart"/>
      <w:r w:rsidRPr="00250CD1">
        <w:rPr>
          <w:szCs w:val="22"/>
        </w:rPr>
        <w:t>Honewell</w:t>
      </w:r>
      <w:proofErr w:type="spellEnd"/>
      <w:r w:rsidRPr="00250CD1">
        <w:rPr>
          <w:szCs w:val="22"/>
        </w:rPr>
        <w:t xml:space="preserve"> AV-900 Audio Panel</w:t>
      </w:r>
      <w:r w:rsidR="004717D5">
        <w:rPr>
          <w:szCs w:val="22"/>
        </w:rPr>
        <w:tab/>
      </w:r>
      <w:r w:rsidR="004717D5">
        <w:rPr>
          <w:szCs w:val="22"/>
        </w:rPr>
        <w:tab/>
      </w:r>
      <w:r w:rsidR="004717D5">
        <w:rPr>
          <w:szCs w:val="22"/>
        </w:rPr>
        <w:tab/>
      </w:r>
      <w:r w:rsidR="004717D5">
        <w:rPr>
          <w:szCs w:val="22"/>
        </w:rPr>
        <w:tab/>
      </w:r>
      <w:r w:rsidR="004717D5">
        <w:rPr>
          <w:szCs w:val="22"/>
        </w:rPr>
        <w:tab/>
      </w:r>
      <w:r w:rsidRPr="00250CD1">
        <w:rPr>
          <w:szCs w:val="22"/>
        </w:rPr>
        <w:t xml:space="preserve">Honeywell MT-860 </w:t>
      </w:r>
      <w:proofErr w:type="spellStart"/>
      <w:r w:rsidRPr="00250CD1">
        <w:rPr>
          <w:szCs w:val="22"/>
        </w:rPr>
        <w:t>Nav</w:t>
      </w:r>
      <w:proofErr w:type="spellEnd"/>
      <w:r w:rsidRPr="00250CD1">
        <w:rPr>
          <w:szCs w:val="22"/>
        </w:rPr>
        <w:t>/</w:t>
      </w:r>
      <w:proofErr w:type="spellStart"/>
      <w:r w:rsidRPr="00250CD1">
        <w:rPr>
          <w:szCs w:val="22"/>
        </w:rPr>
        <w:t>Comm</w:t>
      </w:r>
      <w:proofErr w:type="spellEnd"/>
      <w:r w:rsidRPr="00250CD1">
        <w:rPr>
          <w:szCs w:val="22"/>
        </w:rPr>
        <w:t xml:space="preserve"> Cabinet</w:t>
      </w:r>
    </w:p>
    <w:p w:rsidR="00250CD1" w:rsidRPr="00250CD1" w:rsidRDefault="00250CD1" w:rsidP="00250CD1">
      <w:pPr>
        <w:pStyle w:val="PlainText"/>
        <w:rPr>
          <w:szCs w:val="22"/>
        </w:rPr>
      </w:pPr>
      <w:r w:rsidRPr="00250CD1">
        <w:rPr>
          <w:szCs w:val="22"/>
        </w:rPr>
        <w:t>Dual Mason Cursor Control Devices</w:t>
      </w:r>
      <w:r w:rsidR="004717D5">
        <w:rPr>
          <w:szCs w:val="22"/>
        </w:rPr>
        <w:tab/>
      </w:r>
      <w:r w:rsidR="004717D5">
        <w:rPr>
          <w:szCs w:val="22"/>
        </w:rPr>
        <w:tab/>
      </w:r>
      <w:r w:rsidR="004717D5">
        <w:rPr>
          <w:szCs w:val="22"/>
        </w:rPr>
        <w:tab/>
      </w:r>
      <w:r w:rsidR="004717D5">
        <w:rPr>
          <w:szCs w:val="22"/>
        </w:rPr>
        <w:tab/>
      </w:r>
      <w:r w:rsidR="004717D5">
        <w:rPr>
          <w:szCs w:val="22"/>
        </w:rPr>
        <w:tab/>
      </w:r>
      <w:r w:rsidRPr="00250CD1">
        <w:rPr>
          <w:szCs w:val="22"/>
        </w:rPr>
        <w:t>Triple Honeywell AZ-200 Air Data Modules</w:t>
      </w:r>
    </w:p>
    <w:p w:rsidR="00250CD1" w:rsidRPr="00250CD1" w:rsidRDefault="00250CD1" w:rsidP="00250CD1">
      <w:pPr>
        <w:pStyle w:val="PlainText"/>
        <w:rPr>
          <w:szCs w:val="22"/>
        </w:rPr>
      </w:pPr>
      <w:r w:rsidRPr="00250CD1">
        <w:rPr>
          <w:szCs w:val="22"/>
        </w:rPr>
        <w:t>Dual Honeywell MRC-855A Modular Radio Cabinets</w:t>
      </w:r>
      <w:r w:rsidR="004717D5">
        <w:rPr>
          <w:szCs w:val="22"/>
        </w:rPr>
        <w:tab/>
      </w:r>
      <w:r w:rsidR="004717D5">
        <w:rPr>
          <w:szCs w:val="22"/>
        </w:rPr>
        <w:tab/>
      </w:r>
      <w:r w:rsidRPr="00250CD1">
        <w:rPr>
          <w:szCs w:val="22"/>
        </w:rPr>
        <w:t>SATAFIS</w:t>
      </w:r>
    </w:p>
    <w:p w:rsidR="00250CD1" w:rsidRPr="00250CD1" w:rsidRDefault="00250CD1" w:rsidP="00250CD1">
      <w:pPr>
        <w:pStyle w:val="PlainText"/>
        <w:rPr>
          <w:szCs w:val="22"/>
        </w:rPr>
      </w:pPr>
      <w:proofErr w:type="gramStart"/>
      <w:r w:rsidRPr="00250CD1">
        <w:rPr>
          <w:szCs w:val="22"/>
        </w:rPr>
        <w:t>FDR :</w:t>
      </w:r>
      <w:proofErr w:type="gramEnd"/>
      <w:r w:rsidRPr="00250CD1">
        <w:rPr>
          <w:szCs w:val="22"/>
        </w:rPr>
        <w:t xml:space="preserve"> L3 FDR; Flight Director</w:t>
      </w:r>
      <w:r w:rsidR="004717D5">
        <w:rPr>
          <w:szCs w:val="22"/>
        </w:rPr>
        <w:tab/>
      </w:r>
      <w:r w:rsidR="004717D5">
        <w:rPr>
          <w:szCs w:val="22"/>
        </w:rPr>
        <w:tab/>
      </w:r>
      <w:r w:rsidR="004717D5">
        <w:rPr>
          <w:szCs w:val="22"/>
        </w:rPr>
        <w:tab/>
      </w:r>
      <w:r w:rsidR="004717D5">
        <w:rPr>
          <w:szCs w:val="22"/>
        </w:rPr>
        <w:tab/>
      </w:r>
      <w:r w:rsidR="004717D5">
        <w:rPr>
          <w:szCs w:val="22"/>
        </w:rPr>
        <w:tab/>
      </w:r>
      <w:r w:rsidRPr="00250CD1">
        <w:rPr>
          <w:szCs w:val="22"/>
        </w:rPr>
        <w:t xml:space="preserve">Honeywell </w:t>
      </w:r>
      <w:proofErr w:type="spellStart"/>
      <w:r w:rsidRPr="00250CD1">
        <w:rPr>
          <w:szCs w:val="22"/>
        </w:rPr>
        <w:t>PlaneView</w:t>
      </w:r>
      <w:proofErr w:type="spellEnd"/>
    </w:p>
    <w:p w:rsidR="00250CD1" w:rsidRPr="00250CD1" w:rsidRDefault="00250CD1" w:rsidP="00250CD1">
      <w:pPr>
        <w:pStyle w:val="PlainText"/>
        <w:rPr>
          <w:szCs w:val="22"/>
        </w:rPr>
      </w:pPr>
      <w:r w:rsidRPr="00250CD1">
        <w:rPr>
          <w:szCs w:val="22"/>
        </w:rPr>
        <w:t xml:space="preserve">Flight </w:t>
      </w:r>
      <w:proofErr w:type="gramStart"/>
      <w:r w:rsidRPr="00250CD1">
        <w:rPr>
          <w:szCs w:val="22"/>
        </w:rPr>
        <w:t>Phone :</w:t>
      </w:r>
      <w:proofErr w:type="gramEnd"/>
      <w:r w:rsidRPr="00250CD1">
        <w:rPr>
          <w:szCs w:val="22"/>
        </w:rPr>
        <w:t xml:space="preserve"> </w:t>
      </w:r>
      <w:proofErr w:type="spellStart"/>
      <w:r w:rsidRPr="00250CD1">
        <w:rPr>
          <w:szCs w:val="22"/>
        </w:rPr>
        <w:t>MagnaStar</w:t>
      </w:r>
      <w:proofErr w:type="spellEnd"/>
      <w:r w:rsidRPr="00250CD1">
        <w:rPr>
          <w:szCs w:val="22"/>
        </w:rPr>
        <w:t xml:space="preserve"> C-2000</w:t>
      </w:r>
      <w:r w:rsidR="004717D5">
        <w:rPr>
          <w:szCs w:val="22"/>
        </w:rPr>
        <w:tab/>
      </w:r>
      <w:r w:rsidR="004717D5">
        <w:rPr>
          <w:szCs w:val="22"/>
        </w:rPr>
        <w:tab/>
      </w:r>
      <w:r w:rsidR="004717D5">
        <w:rPr>
          <w:szCs w:val="22"/>
        </w:rPr>
        <w:tab/>
      </w:r>
      <w:r w:rsidR="004717D5">
        <w:rPr>
          <w:szCs w:val="22"/>
        </w:rPr>
        <w:tab/>
      </w:r>
      <w:r w:rsidR="004717D5">
        <w:rPr>
          <w:szCs w:val="22"/>
        </w:rPr>
        <w:tab/>
      </w:r>
      <w:r w:rsidRPr="00250CD1">
        <w:rPr>
          <w:szCs w:val="22"/>
        </w:rPr>
        <w:t>FMS : Triple Honeywell NZ-2000</w:t>
      </w:r>
    </w:p>
    <w:p w:rsidR="00250CD1" w:rsidRPr="00250CD1" w:rsidRDefault="00250CD1" w:rsidP="00250CD1">
      <w:pPr>
        <w:pStyle w:val="PlainText"/>
        <w:rPr>
          <w:szCs w:val="22"/>
        </w:rPr>
      </w:pPr>
      <w:proofErr w:type="gramStart"/>
      <w:r w:rsidRPr="00250CD1">
        <w:rPr>
          <w:szCs w:val="22"/>
        </w:rPr>
        <w:t>IRS :</w:t>
      </w:r>
      <w:proofErr w:type="gramEnd"/>
      <w:r w:rsidRPr="00250CD1">
        <w:rPr>
          <w:szCs w:val="22"/>
        </w:rPr>
        <w:t xml:space="preserve"> Triple Honeywell LASEREF V</w:t>
      </w:r>
      <w:r w:rsidR="004717D5">
        <w:rPr>
          <w:szCs w:val="22"/>
        </w:rPr>
        <w:tab/>
      </w:r>
      <w:r w:rsidR="004717D5">
        <w:rPr>
          <w:szCs w:val="22"/>
        </w:rPr>
        <w:tab/>
      </w:r>
      <w:r w:rsidR="004717D5">
        <w:rPr>
          <w:szCs w:val="22"/>
        </w:rPr>
        <w:tab/>
      </w:r>
      <w:r w:rsidR="004717D5">
        <w:rPr>
          <w:szCs w:val="22"/>
        </w:rPr>
        <w:tab/>
      </w:r>
      <w:r w:rsidR="004717D5">
        <w:rPr>
          <w:szCs w:val="22"/>
        </w:rPr>
        <w:tab/>
      </w:r>
      <w:r w:rsidRPr="00250CD1">
        <w:rPr>
          <w:szCs w:val="22"/>
        </w:rPr>
        <w:t>Navigation Radios : FM Immunity</w:t>
      </w:r>
    </w:p>
    <w:p w:rsidR="00250CD1" w:rsidRPr="00250CD1" w:rsidRDefault="00250CD1" w:rsidP="00250CD1">
      <w:pPr>
        <w:pStyle w:val="PlainText"/>
        <w:rPr>
          <w:szCs w:val="22"/>
        </w:rPr>
      </w:pPr>
      <w:r w:rsidRPr="00250CD1">
        <w:rPr>
          <w:szCs w:val="22"/>
        </w:rPr>
        <w:t xml:space="preserve">Radar </w:t>
      </w:r>
      <w:proofErr w:type="gramStart"/>
      <w:r w:rsidRPr="00250CD1">
        <w:rPr>
          <w:szCs w:val="22"/>
        </w:rPr>
        <w:t>Altimeter :</w:t>
      </w:r>
      <w:proofErr w:type="gramEnd"/>
      <w:r w:rsidRPr="00250CD1">
        <w:rPr>
          <w:szCs w:val="22"/>
        </w:rPr>
        <w:t xml:space="preserve"> Dual Honeywell Rt-300</w:t>
      </w:r>
      <w:r w:rsidR="004717D5">
        <w:rPr>
          <w:szCs w:val="22"/>
        </w:rPr>
        <w:tab/>
      </w:r>
      <w:r w:rsidR="004717D5">
        <w:rPr>
          <w:szCs w:val="22"/>
        </w:rPr>
        <w:tab/>
      </w:r>
      <w:r w:rsidR="004717D5">
        <w:rPr>
          <w:szCs w:val="22"/>
        </w:rPr>
        <w:tab/>
      </w:r>
      <w:r w:rsidR="004717D5">
        <w:rPr>
          <w:szCs w:val="22"/>
        </w:rPr>
        <w:tab/>
      </w:r>
      <w:proofErr w:type="spellStart"/>
      <w:r w:rsidRPr="00250CD1">
        <w:rPr>
          <w:szCs w:val="22"/>
        </w:rPr>
        <w:t>Satcom</w:t>
      </w:r>
      <w:proofErr w:type="spellEnd"/>
      <w:r w:rsidRPr="00250CD1">
        <w:rPr>
          <w:szCs w:val="22"/>
        </w:rPr>
        <w:t xml:space="preserve"> : Honeywell Mcs-7000</w:t>
      </w:r>
    </w:p>
    <w:p w:rsidR="009267EC" w:rsidRDefault="00250CD1" w:rsidP="00250CD1">
      <w:pPr>
        <w:pStyle w:val="PlainText"/>
        <w:rPr>
          <w:szCs w:val="22"/>
        </w:rPr>
      </w:pPr>
      <w:r w:rsidRPr="00250CD1">
        <w:rPr>
          <w:szCs w:val="22"/>
        </w:rPr>
        <w:t xml:space="preserve">Weather </w:t>
      </w:r>
      <w:proofErr w:type="gramStart"/>
      <w:r w:rsidRPr="00250CD1">
        <w:rPr>
          <w:szCs w:val="22"/>
        </w:rPr>
        <w:t>Radar :</w:t>
      </w:r>
      <w:proofErr w:type="gramEnd"/>
      <w:r w:rsidRPr="00250CD1">
        <w:rPr>
          <w:szCs w:val="22"/>
        </w:rPr>
        <w:t xml:space="preserve"> Honeywell Primus 880 Color</w:t>
      </w:r>
      <w:r w:rsidR="004717D5">
        <w:rPr>
          <w:szCs w:val="22"/>
        </w:rPr>
        <w:tab/>
      </w:r>
      <w:r w:rsidR="004717D5">
        <w:rPr>
          <w:szCs w:val="22"/>
        </w:rPr>
        <w:tab/>
      </w:r>
      <w:r w:rsidR="004717D5">
        <w:rPr>
          <w:szCs w:val="22"/>
        </w:rPr>
        <w:tab/>
      </w:r>
      <w:r w:rsidR="004717D5" w:rsidRPr="00250CD1">
        <w:rPr>
          <w:szCs w:val="22"/>
        </w:rPr>
        <w:t>Honeywell T</w:t>
      </w:r>
      <w:r w:rsidR="004717D5">
        <w:rPr>
          <w:szCs w:val="22"/>
        </w:rPr>
        <w:t>CAS</w:t>
      </w:r>
      <w:r w:rsidR="004717D5" w:rsidRPr="00250CD1">
        <w:rPr>
          <w:szCs w:val="22"/>
        </w:rPr>
        <w:t>-2000</w:t>
      </w:r>
    </w:p>
    <w:p w:rsidR="004717D5" w:rsidRPr="00250CD1" w:rsidRDefault="004717D5" w:rsidP="00250CD1">
      <w:pPr>
        <w:pStyle w:val="PlainText"/>
        <w:rPr>
          <w:color w:val="000000" w:themeColor="text1"/>
          <w:szCs w:val="22"/>
        </w:rPr>
      </w:pPr>
    </w:p>
    <w:p w:rsidR="004717D5" w:rsidRDefault="009267EC" w:rsidP="00250CD1">
      <w:pPr>
        <w:pStyle w:val="PlainText"/>
        <w:rPr>
          <w:b/>
          <w:color w:val="000000" w:themeColor="text1"/>
          <w:szCs w:val="22"/>
        </w:rPr>
      </w:pPr>
      <w:r w:rsidRPr="00250CD1">
        <w:rPr>
          <w:b/>
          <w:color w:val="000000" w:themeColor="text1"/>
          <w:szCs w:val="22"/>
        </w:rPr>
        <w:t>Interior</w:t>
      </w:r>
      <w:r w:rsidR="001953FF" w:rsidRPr="00250CD1">
        <w:rPr>
          <w:b/>
          <w:color w:val="000000" w:themeColor="text1"/>
          <w:szCs w:val="22"/>
        </w:rPr>
        <w:t xml:space="preserve">: </w:t>
      </w:r>
    </w:p>
    <w:p w:rsidR="00250CD1" w:rsidRPr="00250CD1" w:rsidRDefault="00BF02C8" w:rsidP="00250CD1">
      <w:pPr>
        <w:pStyle w:val="PlainText"/>
        <w:rPr>
          <w:szCs w:val="22"/>
        </w:rPr>
      </w:pPr>
      <w:r w:rsidRPr="00250CD1">
        <w:rPr>
          <w:color w:val="000000" w:themeColor="text1"/>
          <w:szCs w:val="22"/>
        </w:rPr>
        <w:t>1</w:t>
      </w:r>
      <w:r w:rsidR="00250CD1" w:rsidRPr="00250CD1">
        <w:rPr>
          <w:color w:val="000000" w:themeColor="text1"/>
          <w:szCs w:val="22"/>
        </w:rPr>
        <w:t>6</w:t>
      </w:r>
      <w:r w:rsidRPr="00250CD1">
        <w:rPr>
          <w:color w:val="000000" w:themeColor="text1"/>
          <w:szCs w:val="22"/>
        </w:rPr>
        <w:t> </w:t>
      </w:r>
      <w:r w:rsidR="0003312D" w:rsidRPr="00250CD1">
        <w:rPr>
          <w:color w:val="000000" w:themeColor="text1"/>
          <w:szCs w:val="22"/>
        </w:rPr>
        <w:t>Passenger Executive </w:t>
      </w:r>
      <w:r w:rsidR="00250CD1" w:rsidRPr="00250CD1">
        <w:rPr>
          <w:szCs w:val="22"/>
        </w:rPr>
        <w:t xml:space="preserve">Cream &amp; Brown Leather Seats, Forward 4-Place Club, Mid-Cabin 2-Place Club </w:t>
      </w:r>
      <w:bookmarkStart w:id="0" w:name="_GoBack"/>
      <w:bookmarkEnd w:id="0"/>
      <w:r w:rsidR="00250CD1" w:rsidRPr="00250CD1">
        <w:rPr>
          <w:szCs w:val="22"/>
        </w:rPr>
        <w:t xml:space="preserve">Opposite 4-Place Cream &amp; Tan Cloth Divan, Mid-Cabin 4-Place Conference Group, Dual Aft 2-Place Light Green Cloth Divans; Headliner: Almond </w:t>
      </w:r>
      <w:proofErr w:type="spellStart"/>
      <w:r w:rsidR="00250CD1" w:rsidRPr="00250CD1">
        <w:rPr>
          <w:szCs w:val="22"/>
        </w:rPr>
        <w:t>Ultraleather</w:t>
      </w:r>
      <w:proofErr w:type="spellEnd"/>
      <w:r w:rsidR="00250CD1" w:rsidRPr="00250CD1">
        <w:rPr>
          <w:szCs w:val="22"/>
        </w:rPr>
        <w:t xml:space="preserve"> Headliner; Carpet: Light Tan Corduroy Carpeting W/Silk Border; Refreshment Equipment: Forward Galley W/Microwave, High-Temperature Oven, Coffeemaker &amp; Espresso Machine; Cabinetry: Quarter Figured Red Eucalyptus Wood, Mid-Cabin Credenza; Accessories: Satin Gold Metals; Lavatory: Forward &amp; Aft Vacuum; Entertainment Equipment: Airshow 4000, Dual Multi-Region DVD Players, CD Player, Forward RS 18-Inch LCD Monitor, Aft Bulkhead 20-Inch LCD Monitor, Six Rosen 5.6-Inch LCD Monitors;</w:t>
      </w:r>
    </w:p>
    <w:p w:rsidR="009267EC" w:rsidRPr="00250CD1" w:rsidRDefault="009267EC" w:rsidP="009267EC">
      <w:pPr>
        <w:pStyle w:val="PlainText"/>
        <w:rPr>
          <w:b/>
          <w:color w:val="000000" w:themeColor="text1"/>
          <w:szCs w:val="22"/>
        </w:rPr>
      </w:pPr>
    </w:p>
    <w:p w:rsidR="004717D5" w:rsidRDefault="009267EC" w:rsidP="00250CD1">
      <w:pPr>
        <w:pStyle w:val="PlainText"/>
        <w:rPr>
          <w:b/>
          <w:color w:val="000000" w:themeColor="text1"/>
          <w:szCs w:val="22"/>
        </w:rPr>
      </w:pPr>
      <w:r w:rsidRPr="00250CD1">
        <w:rPr>
          <w:b/>
          <w:color w:val="000000" w:themeColor="text1"/>
          <w:szCs w:val="22"/>
        </w:rPr>
        <w:t>Exterior</w:t>
      </w:r>
      <w:r w:rsidR="001953FF" w:rsidRPr="00250CD1">
        <w:rPr>
          <w:b/>
          <w:color w:val="000000" w:themeColor="text1"/>
          <w:szCs w:val="22"/>
        </w:rPr>
        <w:t xml:space="preserve">: </w:t>
      </w:r>
    </w:p>
    <w:p w:rsidR="00250CD1" w:rsidRPr="00250CD1" w:rsidRDefault="00250CD1" w:rsidP="00250CD1">
      <w:pPr>
        <w:pStyle w:val="PlainText"/>
        <w:rPr>
          <w:szCs w:val="22"/>
        </w:rPr>
      </w:pPr>
      <w:r w:rsidRPr="00250CD1">
        <w:rPr>
          <w:szCs w:val="22"/>
        </w:rPr>
        <w:t xml:space="preserve">Teflon Coated Off-White </w:t>
      </w:r>
      <w:proofErr w:type="gramStart"/>
      <w:r w:rsidRPr="00250CD1">
        <w:rPr>
          <w:szCs w:val="22"/>
        </w:rPr>
        <w:t>With</w:t>
      </w:r>
      <w:proofErr w:type="gramEnd"/>
      <w:r w:rsidRPr="00250CD1">
        <w:rPr>
          <w:szCs w:val="22"/>
        </w:rPr>
        <w:t xml:space="preserve"> Aristo Blue, Capri Blue &amp; Medium Gray Stripes</w:t>
      </w:r>
    </w:p>
    <w:p w:rsidR="00334FC1" w:rsidRPr="00A84E19" w:rsidRDefault="00334FC1" w:rsidP="009267EC">
      <w:pPr>
        <w:pStyle w:val="PlainText"/>
        <w:rPr>
          <w:sz w:val="20"/>
          <w:szCs w:val="20"/>
        </w:rPr>
      </w:pPr>
    </w:p>
    <w:p w:rsidR="00E44DB1" w:rsidRDefault="00D10702" w:rsidP="002E349A">
      <w:pPr>
        <w:pStyle w:val="PlainText"/>
        <w:jc w:val="center"/>
        <w:rPr>
          <w:rFonts w:cs="Arial"/>
          <w:b/>
          <w:sz w:val="24"/>
          <w:szCs w:val="24"/>
        </w:rPr>
      </w:pPr>
      <w:r>
        <w:rPr>
          <w:rFonts w:cs="Arial"/>
          <w:b/>
          <w:sz w:val="24"/>
          <w:szCs w:val="24"/>
        </w:rPr>
        <w:t>AVAILABLE IMMEDIATELY, MAKE OFFER, CALL ERIC ECKARDT</w:t>
      </w:r>
      <w:r w:rsidR="00A84E19">
        <w:rPr>
          <w:rFonts w:cs="Arial"/>
          <w:b/>
          <w:sz w:val="24"/>
          <w:szCs w:val="24"/>
        </w:rPr>
        <w:t xml:space="preserve"> </w:t>
      </w:r>
    </w:p>
    <w:sectPr w:rsidR="00E44DB1" w:rsidSect="0027386D">
      <w:headerReference w:type="default" r:id="rId6"/>
      <w:footerReference w:type="default" r:id="rId7"/>
      <w:pgSz w:w="12240" w:h="15840"/>
      <w:pgMar w:top="720" w:right="720" w:bottom="720" w:left="72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B6D" w:rsidRDefault="009C1B6D" w:rsidP="00851A18">
      <w:pPr>
        <w:spacing w:after="0" w:line="240" w:lineRule="auto"/>
      </w:pPr>
      <w:r>
        <w:separator/>
      </w:r>
    </w:p>
  </w:endnote>
  <w:endnote w:type="continuationSeparator" w:id="0">
    <w:p w:rsidR="009C1B6D" w:rsidRDefault="009C1B6D" w:rsidP="0085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86D" w:rsidRPr="0027386D" w:rsidRDefault="0027386D" w:rsidP="0027386D">
    <w:pPr>
      <w:pStyle w:val="Footer"/>
      <w:jc w:val="center"/>
      <w:rPr>
        <w:rFonts w:ascii="Times New Roman" w:hAnsi="Times New Roman" w:cs="Times New Roman"/>
        <w:i/>
        <w:sz w:val="14"/>
      </w:rPr>
    </w:pPr>
    <w:r w:rsidRPr="0027386D">
      <w:rPr>
        <w:rFonts w:ascii="Times New Roman" w:hAnsi="Times New Roman" w:cs="Times New Roman"/>
        <w:i/>
        <w:sz w:val="14"/>
      </w:rPr>
      <w:t>Flight Source International, Inc. has not conducted a pre-purchase inspection of this aircraft to verify mechanical condition, airworthiness or accuracy of specifications. Prospective purchasers are encouraged to conduct their own independent pre</w:t>
    </w:r>
    <w:r>
      <w:rPr>
        <w:rFonts w:ascii="Times New Roman" w:hAnsi="Times New Roman" w:cs="Times New Roman"/>
        <w:i/>
        <w:sz w:val="14"/>
      </w:rPr>
      <w:t xml:space="preserve"> </w:t>
    </w:r>
    <w:r w:rsidRPr="0027386D">
      <w:rPr>
        <w:rFonts w:ascii="Times New Roman" w:hAnsi="Times New Roman" w:cs="Times New Roman"/>
        <w:i/>
        <w:sz w:val="14"/>
      </w:rPr>
      <w:t>purchase inspection as Flight Source International, Inc. makes no representations as to the airworthiness of the aircraft or the accuracy of the above information. Specifications Subject To Verification Upon Inspection. Aircraft Subject To Prior Sale.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B6D" w:rsidRDefault="009C1B6D" w:rsidP="00851A18">
      <w:pPr>
        <w:spacing w:after="0" w:line="240" w:lineRule="auto"/>
      </w:pPr>
      <w:r>
        <w:separator/>
      </w:r>
    </w:p>
  </w:footnote>
  <w:footnote w:type="continuationSeparator" w:id="0">
    <w:p w:rsidR="009C1B6D" w:rsidRDefault="009C1B6D" w:rsidP="00851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A18" w:rsidRDefault="00243C4E">
    <w:pPr>
      <w:pStyle w:val="Header"/>
    </w:pPr>
    <w:r>
      <w:rPr>
        <w:noProof/>
      </w:rPr>
      <w:drawing>
        <wp:inline distT="0" distB="0" distL="0" distR="0" wp14:anchorId="16E0C7A7" wp14:editId="265F005A">
          <wp:extent cx="6858000" cy="162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1628140"/>
                  </a:xfrm>
                  <a:prstGeom prst="rect">
                    <a:avLst/>
                  </a:prstGeom>
                </pic:spPr>
              </pic:pic>
            </a:graphicData>
          </a:graphic>
        </wp:inline>
      </w:drawing>
    </w:r>
  </w:p>
  <w:p w:rsidR="00851A18" w:rsidRDefault="00851A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5A"/>
    <w:rsid w:val="0003312D"/>
    <w:rsid w:val="000369B8"/>
    <w:rsid w:val="0006071B"/>
    <w:rsid w:val="000A0D93"/>
    <w:rsid w:val="00105F1D"/>
    <w:rsid w:val="001953FF"/>
    <w:rsid w:val="001A7489"/>
    <w:rsid w:val="001B1488"/>
    <w:rsid w:val="001B782B"/>
    <w:rsid w:val="001B7E3B"/>
    <w:rsid w:val="001F18FD"/>
    <w:rsid w:val="00243C4E"/>
    <w:rsid w:val="002453CF"/>
    <w:rsid w:val="00250CD1"/>
    <w:rsid w:val="0027386D"/>
    <w:rsid w:val="002871F5"/>
    <w:rsid w:val="002B54AC"/>
    <w:rsid w:val="002D3189"/>
    <w:rsid w:val="002E349A"/>
    <w:rsid w:val="00334FC1"/>
    <w:rsid w:val="00341B40"/>
    <w:rsid w:val="00343B6B"/>
    <w:rsid w:val="0036280D"/>
    <w:rsid w:val="00381F20"/>
    <w:rsid w:val="0039716E"/>
    <w:rsid w:val="003C6616"/>
    <w:rsid w:val="003E0A6F"/>
    <w:rsid w:val="003F0F32"/>
    <w:rsid w:val="00401AEC"/>
    <w:rsid w:val="00426C2C"/>
    <w:rsid w:val="0045434A"/>
    <w:rsid w:val="004717D5"/>
    <w:rsid w:val="004E1168"/>
    <w:rsid w:val="004E2F25"/>
    <w:rsid w:val="00501A3F"/>
    <w:rsid w:val="0050229D"/>
    <w:rsid w:val="00507E89"/>
    <w:rsid w:val="00567B7A"/>
    <w:rsid w:val="00570BBC"/>
    <w:rsid w:val="005B0FE1"/>
    <w:rsid w:val="005C4B6F"/>
    <w:rsid w:val="005C6080"/>
    <w:rsid w:val="00642124"/>
    <w:rsid w:val="00654C5A"/>
    <w:rsid w:val="006B29DA"/>
    <w:rsid w:val="006E1E76"/>
    <w:rsid w:val="00725228"/>
    <w:rsid w:val="00732B5A"/>
    <w:rsid w:val="00761A9E"/>
    <w:rsid w:val="00795E9E"/>
    <w:rsid w:val="007A14A4"/>
    <w:rsid w:val="007B359E"/>
    <w:rsid w:val="007B384E"/>
    <w:rsid w:val="007F76A3"/>
    <w:rsid w:val="0081496C"/>
    <w:rsid w:val="00826BE2"/>
    <w:rsid w:val="00851A18"/>
    <w:rsid w:val="00852A7E"/>
    <w:rsid w:val="0086495A"/>
    <w:rsid w:val="00867155"/>
    <w:rsid w:val="00897F7B"/>
    <w:rsid w:val="008B2817"/>
    <w:rsid w:val="009126CB"/>
    <w:rsid w:val="00913295"/>
    <w:rsid w:val="00926639"/>
    <w:rsid w:val="009267EC"/>
    <w:rsid w:val="009876C0"/>
    <w:rsid w:val="009C1B6D"/>
    <w:rsid w:val="009F20AB"/>
    <w:rsid w:val="00A569E0"/>
    <w:rsid w:val="00A84E19"/>
    <w:rsid w:val="00AE03C5"/>
    <w:rsid w:val="00B12F4F"/>
    <w:rsid w:val="00B40947"/>
    <w:rsid w:val="00B476D8"/>
    <w:rsid w:val="00B611A3"/>
    <w:rsid w:val="00B81B22"/>
    <w:rsid w:val="00BF02C8"/>
    <w:rsid w:val="00C20F47"/>
    <w:rsid w:val="00C7731E"/>
    <w:rsid w:val="00CC0004"/>
    <w:rsid w:val="00D10702"/>
    <w:rsid w:val="00D12AE7"/>
    <w:rsid w:val="00D52C26"/>
    <w:rsid w:val="00DF6AD6"/>
    <w:rsid w:val="00E44DB1"/>
    <w:rsid w:val="00EE5629"/>
    <w:rsid w:val="00F00241"/>
    <w:rsid w:val="00F34BA1"/>
    <w:rsid w:val="00F52842"/>
    <w:rsid w:val="00F66CB3"/>
    <w:rsid w:val="00FA0165"/>
    <w:rsid w:val="00FB309E"/>
    <w:rsid w:val="00FB7DF5"/>
    <w:rsid w:val="00FE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F33C9D-4659-4FB0-84CC-71267A3B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A18"/>
  </w:style>
  <w:style w:type="paragraph" w:styleId="Footer">
    <w:name w:val="footer"/>
    <w:basedOn w:val="Normal"/>
    <w:link w:val="FooterChar"/>
    <w:uiPriority w:val="99"/>
    <w:unhideWhenUsed/>
    <w:rsid w:val="00851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A18"/>
  </w:style>
  <w:style w:type="paragraph" w:styleId="BalloonText">
    <w:name w:val="Balloon Text"/>
    <w:basedOn w:val="Normal"/>
    <w:link w:val="BalloonTextChar"/>
    <w:uiPriority w:val="99"/>
    <w:semiHidden/>
    <w:unhideWhenUsed/>
    <w:rsid w:val="0085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A18"/>
    <w:rPr>
      <w:rFonts w:ascii="Tahoma" w:hAnsi="Tahoma" w:cs="Tahoma"/>
      <w:sz w:val="16"/>
      <w:szCs w:val="16"/>
    </w:rPr>
  </w:style>
  <w:style w:type="paragraph" w:styleId="NoSpacing">
    <w:name w:val="No Spacing"/>
    <w:uiPriority w:val="1"/>
    <w:qFormat/>
    <w:rsid w:val="00851A18"/>
    <w:pPr>
      <w:spacing w:after="0" w:line="240" w:lineRule="auto"/>
    </w:pPr>
  </w:style>
  <w:style w:type="table" w:styleId="TableGrid">
    <w:name w:val="Table Grid"/>
    <w:basedOn w:val="TableNormal"/>
    <w:uiPriority w:val="59"/>
    <w:rsid w:val="00851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E37F5"/>
    <w:pPr>
      <w:spacing w:after="0" w:line="240" w:lineRule="auto"/>
    </w:pPr>
    <w:rPr>
      <w:rFonts w:ascii="Arial" w:eastAsia="Calibri" w:hAnsi="Arial" w:cs="Times New Roman"/>
      <w:szCs w:val="21"/>
    </w:rPr>
  </w:style>
  <w:style w:type="character" w:customStyle="1" w:styleId="PlainTextChar">
    <w:name w:val="Plain Text Char"/>
    <w:basedOn w:val="DefaultParagraphFont"/>
    <w:link w:val="PlainText"/>
    <w:uiPriority w:val="99"/>
    <w:rsid w:val="00FE37F5"/>
    <w:rPr>
      <w:rFonts w:ascii="Arial" w:eastAsia="Calibri" w:hAnsi="Arial" w:cs="Times New Roman"/>
      <w:szCs w:val="21"/>
    </w:rPr>
  </w:style>
  <w:style w:type="character" w:customStyle="1" w:styleId="li2">
    <w:name w:val="li2"/>
    <w:basedOn w:val="DefaultParagraphFont"/>
    <w:rsid w:val="00BF02C8"/>
    <w:rPr>
      <w:vanish w:val="0"/>
      <w:webHidden w:val="0"/>
      <w:specVanish w:val="0"/>
    </w:rPr>
  </w:style>
  <w:style w:type="character" w:customStyle="1" w:styleId="label1">
    <w:name w:val="label1"/>
    <w:basedOn w:val="DefaultParagraphFont"/>
    <w:rsid w:val="00BF02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1005">
      <w:bodyDiv w:val="1"/>
      <w:marLeft w:val="0"/>
      <w:marRight w:val="0"/>
      <w:marTop w:val="0"/>
      <w:marBottom w:val="0"/>
      <w:divBdr>
        <w:top w:val="none" w:sz="0" w:space="0" w:color="auto"/>
        <w:left w:val="none" w:sz="0" w:space="0" w:color="auto"/>
        <w:bottom w:val="none" w:sz="0" w:space="0" w:color="auto"/>
        <w:right w:val="none" w:sz="0" w:space="0" w:color="auto"/>
      </w:divBdr>
    </w:div>
    <w:div w:id="124548635">
      <w:bodyDiv w:val="1"/>
      <w:marLeft w:val="0"/>
      <w:marRight w:val="0"/>
      <w:marTop w:val="0"/>
      <w:marBottom w:val="0"/>
      <w:divBdr>
        <w:top w:val="none" w:sz="0" w:space="0" w:color="auto"/>
        <w:left w:val="none" w:sz="0" w:space="0" w:color="auto"/>
        <w:bottom w:val="none" w:sz="0" w:space="0" w:color="auto"/>
        <w:right w:val="none" w:sz="0" w:space="0" w:color="auto"/>
      </w:divBdr>
    </w:div>
    <w:div w:id="175583674">
      <w:bodyDiv w:val="1"/>
      <w:marLeft w:val="0"/>
      <w:marRight w:val="0"/>
      <w:marTop w:val="0"/>
      <w:marBottom w:val="0"/>
      <w:divBdr>
        <w:top w:val="none" w:sz="0" w:space="0" w:color="auto"/>
        <w:left w:val="none" w:sz="0" w:space="0" w:color="auto"/>
        <w:bottom w:val="none" w:sz="0" w:space="0" w:color="auto"/>
        <w:right w:val="none" w:sz="0" w:space="0" w:color="auto"/>
      </w:divBdr>
    </w:div>
    <w:div w:id="248121204">
      <w:bodyDiv w:val="1"/>
      <w:marLeft w:val="0"/>
      <w:marRight w:val="0"/>
      <w:marTop w:val="0"/>
      <w:marBottom w:val="0"/>
      <w:divBdr>
        <w:top w:val="none" w:sz="0" w:space="0" w:color="auto"/>
        <w:left w:val="none" w:sz="0" w:space="0" w:color="auto"/>
        <w:bottom w:val="none" w:sz="0" w:space="0" w:color="auto"/>
        <w:right w:val="none" w:sz="0" w:space="0" w:color="auto"/>
      </w:divBdr>
    </w:div>
    <w:div w:id="534542806">
      <w:bodyDiv w:val="1"/>
      <w:marLeft w:val="0"/>
      <w:marRight w:val="0"/>
      <w:marTop w:val="0"/>
      <w:marBottom w:val="0"/>
      <w:divBdr>
        <w:top w:val="none" w:sz="0" w:space="0" w:color="auto"/>
        <w:left w:val="none" w:sz="0" w:space="0" w:color="auto"/>
        <w:bottom w:val="none" w:sz="0" w:space="0" w:color="auto"/>
        <w:right w:val="none" w:sz="0" w:space="0" w:color="auto"/>
      </w:divBdr>
    </w:div>
    <w:div w:id="603657773">
      <w:bodyDiv w:val="1"/>
      <w:marLeft w:val="0"/>
      <w:marRight w:val="0"/>
      <w:marTop w:val="0"/>
      <w:marBottom w:val="0"/>
      <w:divBdr>
        <w:top w:val="none" w:sz="0" w:space="0" w:color="auto"/>
        <w:left w:val="none" w:sz="0" w:space="0" w:color="auto"/>
        <w:bottom w:val="none" w:sz="0" w:space="0" w:color="auto"/>
        <w:right w:val="none" w:sz="0" w:space="0" w:color="auto"/>
      </w:divBdr>
    </w:div>
    <w:div w:id="714894809">
      <w:bodyDiv w:val="1"/>
      <w:marLeft w:val="0"/>
      <w:marRight w:val="0"/>
      <w:marTop w:val="0"/>
      <w:marBottom w:val="0"/>
      <w:divBdr>
        <w:top w:val="none" w:sz="0" w:space="0" w:color="auto"/>
        <w:left w:val="none" w:sz="0" w:space="0" w:color="auto"/>
        <w:bottom w:val="none" w:sz="0" w:space="0" w:color="auto"/>
        <w:right w:val="none" w:sz="0" w:space="0" w:color="auto"/>
      </w:divBdr>
      <w:divsChild>
        <w:div w:id="1314213414">
          <w:marLeft w:val="0"/>
          <w:marRight w:val="0"/>
          <w:marTop w:val="0"/>
          <w:marBottom w:val="0"/>
          <w:divBdr>
            <w:top w:val="none" w:sz="0" w:space="0" w:color="auto"/>
            <w:left w:val="none" w:sz="0" w:space="0" w:color="auto"/>
            <w:bottom w:val="none" w:sz="0" w:space="0" w:color="auto"/>
            <w:right w:val="none" w:sz="0" w:space="0" w:color="auto"/>
          </w:divBdr>
          <w:divsChild>
            <w:div w:id="1470053866">
              <w:marLeft w:val="0"/>
              <w:marRight w:val="0"/>
              <w:marTop w:val="0"/>
              <w:marBottom w:val="0"/>
              <w:divBdr>
                <w:top w:val="none" w:sz="0" w:space="0" w:color="auto"/>
                <w:left w:val="none" w:sz="0" w:space="0" w:color="auto"/>
                <w:bottom w:val="none" w:sz="0" w:space="0" w:color="auto"/>
                <w:right w:val="none" w:sz="0" w:space="0" w:color="auto"/>
              </w:divBdr>
              <w:divsChild>
                <w:div w:id="517545121">
                  <w:marLeft w:val="0"/>
                  <w:marRight w:val="0"/>
                  <w:marTop w:val="0"/>
                  <w:marBottom w:val="0"/>
                  <w:divBdr>
                    <w:top w:val="none" w:sz="0" w:space="0" w:color="auto"/>
                    <w:left w:val="none" w:sz="0" w:space="0" w:color="auto"/>
                    <w:bottom w:val="none" w:sz="0" w:space="0" w:color="auto"/>
                    <w:right w:val="none" w:sz="0" w:space="0" w:color="auto"/>
                  </w:divBdr>
                  <w:divsChild>
                    <w:div w:id="1180895186">
                      <w:marLeft w:val="0"/>
                      <w:marRight w:val="0"/>
                      <w:marTop w:val="0"/>
                      <w:marBottom w:val="0"/>
                      <w:divBdr>
                        <w:top w:val="none" w:sz="0" w:space="0" w:color="auto"/>
                        <w:left w:val="none" w:sz="0" w:space="0" w:color="auto"/>
                        <w:bottom w:val="none" w:sz="0" w:space="0" w:color="auto"/>
                        <w:right w:val="none" w:sz="0" w:space="0" w:color="auto"/>
                      </w:divBdr>
                      <w:divsChild>
                        <w:div w:id="1310597431">
                          <w:marLeft w:val="0"/>
                          <w:marRight w:val="0"/>
                          <w:marTop w:val="0"/>
                          <w:marBottom w:val="0"/>
                          <w:divBdr>
                            <w:top w:val="none" w:sz="0" w:space="0" w:color="auto"/>
                            <w:left w:val="none" w:sz="0" w:space="0" w:color="auto"/>
                            <w:bottom w:val="none" w:sz="0" w:space="0" w:color="auto"/>
                            <w:right w:val="none" w:sz="0" w:space="0" w:color="auto"/>
                          </w:divBdr>
                          <w:divsChild>
                            <w:div w:id="532153626">
                              <w:marLeft w:val="0"/>
                              <w:marRight w:val="0"/>
                              <w:marTop w:val="0"/>
                              <w:marBottom w:val="0"/>
                              <w:divBdr>
                                <w:top w:val="none" w:sz="0" w:space="0" w:color="auto"/>
                                <w:left w:val="none" w:sz="0" w:space="0" w:color="auto"/>
                                <w:bottom w:val="none" w:sz="0" w:space="0" w:color="auto"/>
                                <w:right w:val="none" w:sz="0" w:space="0" w:color="auto"/>
                              </w:divBdr>
                              <w:divsChild>
                                <w:div w:id="1696349439">
                                  <w:marLeft w:val="0"/>
                                  <w:marRight w:val="0"/>
                                  <w:marTop w:val="0"/>
                                  <w:marBottom w:val="0"/>
                                  <w:divBdr>
                                    <w:top w:val="none" w:sz="0" w:space="0" w:color="auto"/>
                                    <w:left w:val="none" w:sz="0" w:space="0" w:color="auto"/>
                                    <w:bottom w:val="none" w:sz="0" w:space="0" w:color="auto"/>
                                    <w:right w:val="none" w:sz="0" w:space="0" w:color="auto"/>
                                  </w:divBdr>
                                  <w:divsChild>
                                    <w:div w:id="366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634745">
      <w:bodyDiv w:val="1"/>
      <w:marLeft w:val="0"/>
      <w:marRight w:val="0"/>
      <w:marTop w:val="0"/>
      <w:marBottom w:val="0"/>
      <w:divBdr>
        <w:top w:val="none" w:sz="0" w:space="0" w:color="auto"/>
        <w:left w:val="none" w:sz="0" w:space="0" w:color="auto"/>
        <w:bottom w:val="none" w:sz="0" w:space="0" w:color="auto"/>
        <w:right w:val="none" w:sz="0" w:space="0" w:color="auto"/>
      </w:divBdr>
    </w:div>
    <w:div w:id="967664687">
      <w:bodyDiv w:val="1"/>
      <w:marLeft w:val="0"/>
      <w:marRight w:val="0"/>
      <w:marTop w:val="0"/>
      <w:marBottom w:val="0"/>
      <w:divBdr>
        <w:top w:val="none" w:sz="0" w:space="0" w:color="auto"/>
        <w:left w:val="none" w:sz="0" w:space="0" w:color="auto"/>
        <w:bottom w:val="none" w:sz="0" w:space="0" w:color="auto"/>
        <w:right w:val="none" w:sz="0" w:space="0" w:color="auto"/>
      </w:divBdr>
    </w:div>
    <w:div w:id="1138258030">
      <w:bodyDiv w:val="1"/>
      <w:marLeft w:val="0"/>
      <w:marRight w:val="0"/>
      <w:marTop w:val="0"/>
      <w:marBottom w:val="0"/>
      <w:divBdr>
        <w:top w:val="none" w:sz="0" w:space="0" w:color="auto"/>
        <w:left w:val="none" w:sz="0" w:space="0" w:color="auto"/>
        <w:bottom w:val="none" w:sz="0" w:space="0" w:color="auto"/>
        <w:right w:val="none" w:sz="0" w:space="0" w:color="auto"/>
      </w:divBdr>
    </w:div>
    <w:div w:id="1149983226">
      <w:bodyDiv w:val="1"/>
      <w:marLeft w:val="0"/>
      <w:marRight w:val="0"/>
      <w:marTop w:val="0"/>
      <w:marBottom w:val="0"/>
      <w:divBdr>
        <w:top w:val="none" w:sz="0" w:space="0" w:color="auto"/>
        <w:left w:val="none" w:sz="0" w:space="0" w:color="auto"/>
        <w:bottom w:val="none" w:sz="0" w:space="0" w:color="auto"/>
        <w:right w:val="none" w:sz="0" w:space="0" w:color="auto"/>
      </w:divBdr>
    </w:div>
    <w:div w:id="1184631768">
      <w:bodyDiv w:val="1"/>
      <w:marLeft w:val="0"/>
      <w:marRight w:val="0"/>
      <w:marTop w:val="0"/>
      <w:marBottom w:val="0"/>
      <w:divBdr>
        <w:top w:val="none" w:sz="0" w:space="0" w:color="auto"/>
        <w:left w:val="none" w:sz="0" w:space="0" w:color="auto"/>
        <w:bottom w:val="none" w:sz="0" w:space="0" w:color="auto"/>
        <w:right w:val="none" w:sz="0" w:space="0" w:color="auto"/>
      </w:divBdr>
    </w:div>
    <w:div w:id="1605110232">
      <w:bodyDiv w:val="1"/>
      <w:marLeft w:val="0"/>
      <w:marRight w:val="0"/>
      <w:marTop w:val="0"/>
      <w:marBottom w:val="0"/>
      <w:divBdr>
        <w:top w:val="none" w:sz="0" w:space="0" w:color="auto"/>
        <w:left w:val="none" w:sz="0" w:space="0" w:color="auto"/>
        <w:bottom w:val="none" w:sz="0" w:space="0" w:color="auto"/>
        <w:right w:val="none" w:sz="0" w:space="0" w:color="auto"/>
      </w:divBdr>
    </w:div>
    <w:div w:id="1858544909">
      <w:bodyDiv w:val="1"/>
      <w:marLeft w:val="0"/>
      <w:marRight w:val="0"/>
      <w:marTop w:val="0"/>
      <w:marBottom w:val="0"/>
      <w:divBdr>
        <w:top w:val="none" w:sz="0" w:space="0" w:color="auto"/>
        <w:left w:val="none" w:sz="0" w:space="0" w:color="auto"/>
        <w:bottom w:val="none" w:sz="0" w:space="0" w:color="auto"/>
        <w:right w:val="none" w:sz="0" w:space="0" w:color="auto"/>
      </w:divBdr>
    </w:div>
    <w:div w:id="1956062090">
      <w:bodyDiv w:val="1"/>
      <w:marLeft w:val="0"/>
      <w:marRight w:val="0"/>
      <w:marTop w:val="0"/>
      <w:marBottom w:val="0"/>
      <w:divBdr>
        <w:top w:val="none" w:sz="0" w:space="0" w:color="auto"/>
        <w:left w:val="none" w:sz="0" w:space="0" w:color="auto"/>
        <w:bottom w:val="none" w:sz="0" w:space="0" w:color="auto"/>
        <w:right w:val="none" w:sz="0" w:space="0" w:color="auto"/>
      </w:divBdr>
    </w:div>
    <w:div w:id="2041782073">
      <w:bodyDiv w:val="1"/>
      <w:marLeft w:val="0"/>
      <w:marRight w:val="0"/>
      <w:marTop w:val="0"/>
      <w:marBottom w:val="0"/>
      <w:divBdr>
        <w:top w:val="none" w:sz="0" w:space="0" w:color="auto"/>
        <w:left w:val="none" w:sz="0" w:space="0" w:color="auto"/>
        <w:bottom w:val="none" w:sz="0" w:space="0" w:color="auto"/>
        <w:right w:val="none" w:sz="0" w:space="0" w:color="auto"/>
      </w:divBdr>
    </w:div>
    <w:div w:id="20782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Sandhills Publishing</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Eric Eckardt</cp:lastModifiedBy>
  <cp:revision>3</cp:revision>
  <cp:lastPrinted>2014-03-07T14:42:00Z</cp:lastPrinted>
  <dcterms:created xsi:type="dcterms:W3CDTF">2015-04-09T19:48:00Z</dcterms:created>
  <dcterms:modified xsi:type="dcterms:W3CDTF">2017-08-21T13:20:00Z</dcterms:modified>
</cp:coreProperties>
</file>